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32A2" w:rsidRDefault="007B7622">
      <w:pPr>
        <w:pStyle w:val="Title"/>
        <w:rPr>
          <w:color w:val="595959"/>
        </w:rPr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773936" cy="923544"/>
            <wp:effectExtent l="0" t="0" r="0" b="0"/>
            <wp:wrapSquare wrapText="bothSides" distT="0" distB="0" distL="114300" distR="114300"/>
            <wp:docPr id="3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923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61427">
        <w:rPr>
          <w:color w:val="595959"/>
        </w:rPr>
        <w:t>Lesson Plan</w:t>
      </w:r>
    </w:p>
    <w:p w:rsidR="00552CB4" w:rsidRDefault="007008F6">
      <w:pPr>
        <w:pStyle w:val="Title"/>
      </w:pPr>
      <w:r>
        <w:t>Initiative and Self-direction</w:t>
      </w:r>
      <w:r w:rsidR="00400151">
        <w:t xml:space="preserve">: </w:t>
      </w:r>
    </w:p>
    <w:p w:rsidR="004F32A2" w:rsidRDefault="00701F71">
      <w:pPr>
        <w:pStyle w:val="Title"/>
      </w:pPr>
      <w:r>
        <w:rPr>
          <w:sz w:val="36"/>
          <w:szCs w:val="36"/>
        </w:rPr>
        <w:t xml:space="preserve">When to Take Initiative and When to Seek Guidance </w:t>
      </w:r>
    </w:p>
    <w:p w:rsidR="004F32A2" w:rsidRDefault="004F32A2"/>
    <w:p w:rsidR="004F32A2" w:rsidRDefault="00661427">
      <w:r>
        <w:rPr>
          <w:color w:val="5A5A5A"/>
        </w:rPr>
        <w:t>Objective</w:t>
      </w:r>
      <w:r>
        <w:t>: Students will</w:t>
      </w:r>
      <w:r w:rsidR="00701F71">
        <w:t xml:space="preserve"> examine workplace situations and explore when it is appropriate to take initiative vs. when to seek guidance from a superior</w:t>
      </w:r>
      <w:r>
        <w:t>.</w:t>
      </w:r>
    </w:p>
    <w:p w:rsidR="004F32A2" w:rsidRDefault="004F32A2"/>
    <w:p w:rsidR="004F32A2" w:rsidRDefault="00661427">
      <w:pPr>
        <w:rPr>
          <w:b/>
        </w:rPr>
      </w:pPr>
      <w:r>
        <w:rPr>
          <w:color w:val="5A5A5A"/>
        </w:rPr>
        <w:t>Workplace Readiness Skill:</w:t>
      </w:r>
      <w:r>
        <w:t xml:space="preserve"> </w:t>
      </w:r>
      <w:r>
        <w:rPr>
          <w:b/>
        </w:rPr>
        <w:t xml:space="preserve">Demonstrate </w:t>
      </w:r>
      <w:r w:rsidR="007008F6">
        <w:rPr>
          <w:b/>
        </w:rPr>
        <w:t>initiative and self-direction</w:t>
      </w:r>
      <w:r>
        <w:rPr>
          <w:b/>
        </w:rPr>
        <w:t>.</w:t>
      </w:r>
    </w:p>
    <w:p w:rsidR="004F32A2" w:rsidRDefault="004F32A2"/>
    <w:p w:rsidR="007008F6" w:rsidRPr="007008F6" w:rsidRDefault="007008F6" w:rsidP="007008F6">
      <w:pPr>
        <w:rPr>
          <w:i/>
        </w:rPr>
      </w:pPr>
      <w:r w:rsidRPr="007008F6">
        <w:rPr>
          <w:i/>
        </w:rPr>
        <w:t xml:space="preserve">Demonstration includes </w:t>
      </w:r>
    </w:p>
    <w:p w:rsidR="007008F6" w:rsidRPr="007008F6" w:rsidRDefault="007008F6" w:rsidP="007008F6">
      <w:pPr>
        <w:pStyle w:val="ListParagraph"/>
        <w:numPr>
          <w:ilvl w:val="0"/>
          <w:numId w:val="16"/>
        </w:numPr>
        <w:rPr>
          <w:i/>
        </w:rPr>
      </w:pPr>
      <w:r w:rsidRPr="007008F6">
        <w:rPr>
          <w:i/>
        </w:rPr>
        <w:t xml:space="preserve">recognizing the importance of proactive, independent decision making </w:t>
      </w:r>
    </w:p>
    <w:p w:rsidR="007008F6" w:rsidRPr="007008F6" w:rsidRDefault="007008F6" w:rsidP="007008F6">
      <w:pPr>
        <w:pStyle w:val="ListParagraph"/>
        <w:numPr>
          <w:ilvl w:val="0"/>
          <w:numId w:val="16"/>
        </w:numPr>
        <w:rPr>
          <w:i/>
        </w:rPr>
      </w:pPr>
      <w:r w:rsidRPr="007008F6">
        <w:rPr>
          <w:i/>
        </w:rPr>
        <w:t xml:space="preserve">identifying workplace needs </w:t>
      </w:r>
    </w:p>
    <w:p w:rsidR="007008F6" w:rsidRPr="007008F6" w:rsidRDefault="007008F6" w:rsidP="007008F6">
      <w:pPr>
        <w:pStyle w:val="ListParagraph"/>
        <w:numPr>
          <w:ilvl w:val="0"/>
          <w:numId w:val="16"/>
        </w:numPr>
        <w:rPr>
          <w:i/>
        </w:rPr>
      </w:pPr>
      <w:r w:rsidRPr="007008F6">
        <w:rPr>
          <w:i/>
        </w:rPr>
        <w:t xml:space="preserve">completing tasks with minimal direct supervision </w:t>
      </w:r>
    </w:p>
    <w:p w:rsidR="007008F6" w:rsidRPr="007008F6" w:rsidRDefault="007008F6" w:rsidP="007008F6">
      <w:pPr>
        <w:pStyle w:val="ListParagraph"/>
        <w:numPr>
          <w:ilvl w:val="0"/>
          <w:numId w:val="16"/>
        </w:numPr>
        <w:rPr>
          <w:i/>
        </w:rPr>
      </w:pPr>
      <w:r w:rsidRPr="007008F6">
        <w:rPr>
          <w:i/>
        </w:rPr>
        <w:t xml:space="preserve">applying solutions. </w:t>
      </w:r>
    </w:p>
    <w:p w:rsidR="004F32A2" w:rsidRDefault="004F32A2"/>
    <w:p w:rsidR="004F32A2" w:rsidRDefault="00661427">
      <w:pPr>
        <w:pStyle w:val="Subtitle"/>
      </w:pPr>
      <w:r>
        <w:t>Correlations to Other Workplace Readiness Skills:</w:t>
      </w:r>
    </w:p>
    <w:p w:rsidR="00E900AD" w:rsidRDefault="00E900AD" w:rsidP="00E900AD">
      <w:pPr>
        <w:pStyle w:val="ListParagraph"/>
        <w:numPr>
          <w:ilvl w:val="0"/>
          <w:numId w:val="11"/>
        </w:numPr>
      </w:pPr>
      <w:r w:rsidRPr="00E900AD">
        <w:t>Demonstrate integrity.</w:t>
      </w:r>
    </w:p>
    <w:p w:rsidR="007008F6" w:rsidRDefault="007008F6" w:rsidP="00E900AD">
      <w:pPr>
        <w:pStyle w:val="ListParagraph"/>
        <w:numPr>
          <w:ilvl w:val="0"/>
          <w:numId w:val="11"/>
        </w:numPr>
      </w:pPr>
      <w:r>
        <w:t>Demonstrate work ethic.</w:t>
      </w:r>
    </w:p>
    <w:p w:rsidR="007008F6" w:rsidRDefault="007008F6" w:rsidP="00E900AD">
      <w:pPr>
        <w:pStyle w:val="ListParagraph"/>
        <w:numPr>
          <w:ilvl w:val="0"/>
          <w:numId w:val="11"/>
        </w:numPr>
      </w:pPr>
      <w:r>
        <w:t>Demonstrate conflict-resolution skills.</w:t>
      </w:r>
    </w:p>
    <w:p w:rsidR="007008F6" w:rsidRDefault="007008F6" w:rsidP="00E900AD">
      <w:pPr>
        <w:pStyle w:val="ListParagraph"/>
        <w:numPr>
          <w:ilvl w:val="0"/>
          <w:numId w:val="11"/>
        </w:numPr>
      </w:pPr>
      <w:r>
        <w:t>Demonstrate customer service skills.</w:t>
      </w:r>
    </w:p>
    <w:p w:rsidR="00E900AD" w:rsidRDefault="007008F6" w:rsidP="00E900AD">
      <w:pPr>
        <w:pStyle w:val="ListParagraph"/>
        <w:numPr>
          <w:ilvl w:val="0"/>
          <w:numId w:val="11"/>
        </w:numPr>
      </w:pPr>
      <w:r>
        <w:t>Collaborate with team members</w:t>
      </w:r>
      <w:r w:rsidR="00E900AD" w:rsidRPr="00E900AD">
        <w:t>.</w:t>
      </w:r>
    </w:p>
    <w:p w:rsidR="007008F6" w:rsidRDefault="007008F6" w:rsidP="00E900AD">
      <w:pPr>
        <w:pStyle w:val="ListParagraph"/>
        <w:numPr>
          <w:ilvl w:val="0"/>
          <w:numId w:val="11"/>
        </w:numPr>
      </w:pPr>
      <w:r>
        <w:t>Demonstrate big-picture thinking.</w:t>
      </w:r>
    </w:p>
    <w:p w:rsidR="007008F6" w:rsidRDefault="007008F6" w:rsidP="00E900AD">
      <w:pPr>
        <w:pStyle w:val="ListParagraph"/>
        <w:numPr>
          <w:ilvl w:val="0"/>
          <w:numId w:val="11"/>
        </w:numPr>
      </w:pPr>
      <w:r>
        <w:t>Demonstrate career- and life-management skills.</w:t>
      </w:r>
    </w:p>
    <w:p w:rsidR="00493E58" w:rsidRPr="00493E58" w:rsidRDefault="007008F6" w:rsidP="00493E58">
      <w:pPr>
        <w:pStyle w:val="ListParagraph"/>
        <w:numPr>
          <w:ilvl w:val="0"/>
          <w:numId w:val="11"/>
        </w:numPr>
      </w:pPr>
      <w:r>
        <w:t>Demonstrate professionalism.</w:t>
      </w:r>
    </w:p>
    <w:p w:rsidR="004F32A2" w:rsidRDefault="004F32A2"/>
    <w:p w:rsidR="004F32A2" w:rsidRDefault="00661427">
      <w:pPr>
        <w:pStyle w:val="Subtitle"/>
      </w:pPr>
      <w:r>
        <w:t>Correlations to Virginia Standards of Learning (SOL):</w:t>
      </w:r>
    </w:p>
    <w:p w:rsidR="004F32A2" w:rsidRDefault="00661427" w:rsidP="002E3BF6">
      <w:pPr>
        <w:pStyle w:val="ListParagraph"/>
        <w:numPr>
          <w:ilvl w:val="0"/>
          <w:numId w:val="12"/>
        </w:numPr>
      </w:pPr>
      <w:r>
        <w:t>English: 6.1, 6.2, 6.3, 6.</w:t>
      </w:r>
      <w:r w:rsidR="0048734D">
        <w:t>7, 6.8, 7.1, 7.2, 7.3, 7.7, 7.8, 8.2</w:t>
      </w:r>
      <w:r>
        <w:t>, 8.7, 8.8, 9.1, 9.6, 9.7, 10.1, 10.6, 10.7, 11.6, 11.7, 12.6, 12.7</w:t>
      </w:r>
    </w:p>
    <w:p w:rsidR="004F32A2" w:rsidRDefault="00661427" w:rsidP="002E3BF6">
      <w:pPr>
        <w:pStyle w:val="ListParagraph"/>
        <w:numPr>
          <w:ilvl w:val="0"/>
          <w:numId w:val="12"/>
        </w:numPr>
      </w:pPr>
      <w:r>
        <w:t xml:space="preserve">History and Social Science: CE.4, </w:t>
      </w:r>
      <w:r w:rsidR="00B003F4">
        <w:t xml:space="preserve">CE.14, </w:t>
      </w:r>
      <w:r>
        <w:t>GOVT.1</w:t>
      </w:r>
      <w:r w:rsidR="00B003F4">
        <w:t>6</w:t>
      </w:r>
    </w:p>
    <w:p w:rsidR="004F32A2" w:rsidRDefault="004F32A2"/>
    <w:p w:rsidR="004F32A2" w:rsidRDefault="00661427">
      <w:pPr>
        <w:pStyle w:val="Subtitle"/>
      </w:pPr>
      <w:r>
        <w:t>Instructional Steps:</w:t>
      </w:r>
    </w:p>
    <w:p w:rsidR="002368B6" w:rsidRDefault="00B25B28" w:rsidP="002368B6">
      <w:pPr>
        <w:numPr>
          <w:ilvl w:val="0"/>
          <w:numId w:val="7"/>
        </w:numPr>
        <w:ind w:hanging="360"/>
        <w:contextualSpacing/>
      </w:pPr>
      <w:bookmarkStart w:id="0" w:name="_re73w7colfwk" w:colFirst="0" w:colLast="0"/>
      <w:bookmarkEnd w:id="0"/>
      <w:r>
        <w:rPr>
          <w:b/>
          <w:i/>
        </w:rPr>
        <w:t>Define and discuss</w:t>
      </w:r>
      <w:r w:rsidR="00E900AD">
        <w:rPr>
          <w:b/>
          <w:i/>
        </w:rPr>
        <w:t xml:space="preserve"> </w:t>
      </w:r>
      <w:r w:rsidR="00701F71" w:rsidRPr="00B25B28">
        <w:rPr>
          <w:b/>
        </w:rPr>
        <w:t>initiative</w:t>
      </w:r>
      <w:r w:rsidR="00661427">
        <w:rPr>
          <w:b/>
          <w:i/>
        </w:rPr>
        <w:t>.</w:t>
      </w:r>
      <w:r w:rsidR="00661427">
        <w:t xml:space="preserve"> </w:t>
      </w:r>
      <w:bookmarkStart w:id="1" w:name="_g692azh9grg3" w:colFirst="0" w:colLast="0"/>
      <w:bookmarkStart w:id="2" w:name="_4c67i2rlvlhp" w:colFirst="0" w:colLast="0"/>
      <w:bookmarkEnd w:id="1"/>
      <w:bookmarkEnd w:id="2"/>
      <w:r w:rsidR="00867AF7" w:rsidRPr="00867AF7">
        <w:rPr>
          <w:i/>
        </w:rPr>
        <w:t>Initiative</w:t>
      </w:r>
      <w:r w:rsidR="00867AF7">
        <w:t xml:space="preserve"> is defined as </w:t>
      </w:r>
      <w:r w:rsidR="00867AF7" w:rsidRPr="00867AF7">
        <w:rPr>
          <w:i/>
        </w:rPr>
        <w:t>energy or aptitude displayed in initiation of action</w:t>
      </w:r>
      <w:r w:rsidR="00867AF7">
        <w:t xml:space="preserve">. Synonyms include </w:t>
      </w:r>
      <w:r w:rsidR="00867AF7" w:rsidRPr="00867AF7">
        <w:rPr>
          <w:i/>
        </w:rPr>
        <w:t>drive</w:t>
      </w:r>
      <w:r w:rsidR="00867AF7">
        <w:t xml:space="preserve">, </w:t>
      </w:r>
      <w:r w:rsidR="00867AF7" w:rsidRPr="00867AF7">
        <w:rPr>
          <w:i/>
        </w:rPr>
        <w:t>hustle</w:t>
      </w:r>
      <w:r w:rsidR="00867AF7">
        <w:t xml:space="preserve">, </w:t>
      </w:r>
      <w:r w:rsidR="00867AF7" w:rsidRPr="00867AF7">
        <w:rPr>
          <w:i/>
        </w:rPr>
        <w:t>enterprise</w:t>
      </w:r>
      <w:r w:rsidR="00867AF7">
        <w:t xml:space="preserve">, and </w:t>
      </w:r>
      <w:r w:rsidR="00867AF7" w:rsidRPr="00867AF7">
        <w:rPr>
          <w:i/>
        </w:rPr>
        <w:t>ambition</w:t>
      </w:r>
      <w:r w:rsidR="00867AF7">
        <w:t>. Ask students why they think that employers might want workers who demonstrate initiative. Ask students for examples of how workers might demonstrate initiative.</w:t>
      </w:r>
      <w:r w:rsidR="00723443">
        <w:br/>
      </w:r>
    </w:p>
    <w:p w:rsidR="002368B6" w:rsidRDefault="00867AF7" w:rsidP="002368B6">
      <w:pPr>
        <w:numPr>
          <w:ilvl w:val="0"/>
          <w:numId w:val="7"/>
        </w:numPr>
        <w:ind w:hanging="360"/>
        <w:contextualSpacing/>
      </w:pPr>
      <w:r>
        <w:rPr>
          <w:rStyle w:val="BookTitle"/>
        </w:rPr>
        <w:t xml:space="preserve">Introduce scenarios. </w:t>
      </w:r>
      <w:r>
        <w:rPr>
          <w:rStyle w:val="BookTitle"/>
          <w:b w:val="0"/>
          <w:i w:val="0"/>
        </w:rPr>
        <w:t>Explain to students that the class will be exploring workplace scenarios and then determining appropriate courses of action for the workers in those scenarios. Distribute Handout #1: When to Employ Initiative.</w:t>
      </w:r>
      <w:r w:rsidR="00411F6F">
        <w:br/>
      </w:r>
    </w:p>
    <w:p w:rsidR="00867AF7" w:rsidRDefault="00867AF7" w:rsidP="002E3BF6">
      <w:pPr>
        <w:numPr>
          <w:ilvl w:val="0"/>
          <w:numId w:val="7"/>
        </w:numPr>
        <w:ind w:hanging="360"/>
        <w:contextualSpacing/>
      </w:pPr>
      <w:bookmarkStart w:id="3" w:name="_xx0fhhx068br" w:colFirst="0" w:colLast="0"/>
      <w:bookmarkEnd w:id="3"/>
      <w:r>
        <w:rPr>
          <w:b/>
          <w:i/>
        </w:rPr>
        <w:t>Read and discuss scenarios</w:t>
      </w:r>
      <w:r w:rsidR="002368B6" w:rsidRPr="002368B6">
        <w:rPr>
          <w:b/>
          <w:i/>
        </w:rPr>
        <w:t>.</w:t>
      </w:r>
      <w:r w:rsidR="00411F6F">
        <w:rPr>
          <w:b/>
          <w:i/>
        </w:rPr>
        <w:t xml:space="preserve"> </w:t>
      </w:r>
      <w:r>
        <w:t>Ask students to work in small groups to read through and discuss each scenario. In each, the guiding questions for the students to consider are</w:t>
      </w:r>
    </w:p>
    <w:p w:rsidR="00867AF7" w:rsidRDefault="00867AF7" w:rsidP="00867AF7">
      <w:pPr>
        <w:numPr>
          <w:ilvl w:val="1"/>
          <w:numId w:val="7"/>
        </w:numPr>
        <w:contextualSpacing/>
      </w:pPr>
      <w:r>
        <w:lastRenderedPageBreak/>
        <w:t>What should the employee do?</w:t>
      </w:r>
    </w:p>
    <w:p w:rsidR="00552CB4" w:rsidRPr="00552CB4" w:rsidRDefault="00552CB4" w:rsidP="00552CB4">
      <w:pPr>
        <w:pStyle w:val="ListParagraph"/>
        <w:numPr>
          <w:ilvl w:val="1"/>
          <w:numId w:val="7"/>
        </w:numPr>
        <w:ind w:left="2880" w:hanging="360"/>
      </w:pPr>
      <w:r w:rsidRPr="00552CB4">
        <w:t>Is it always a good idea to make independent decisions in the workplace, or are there times when it is more appropriate to turn to a team member or manager?</w:t>
      </w:r>
    </w:p>
    <w:p w:rsidR="00867AF7" w:rsidRDefault="00867AF7" w:rsidP="00867AF7">
      <w:pPr>
        <w:numPr>
          <w:ilvl w:val="1"/>
          <w:numId w:val="7"/>
        </w:numPr>
        <w:contextualSpacing/>
      </w:pPr>
      <w:r>
        <w:t>What will be the effect of the chosen action?</w:t>
      </w:r>
    </w:p>
    <w:p w:rsidR="002368B6" w:rsidRPr="002368B6" w:rsidRDefault="00867AF7" w:rsidP="00AE61C4">
      <w:pPr>
        <w:numPr>
          <w:ilvl w:val="1"/>
          <w:numId w:val="7"/>
        </w:numPr>
        <w:contextualSpacing/>
      </w:pPr>
      <w:r>
        <w:t>How might the employer feel about the outcome?</w:t>
      </w:r>
      <w:r w:rsidR="00723443" w:rsidRPr="00AE61C4">
        <w:rPr>
          <w:b/>
          <w:i/>
        </w:rPr>
        <w:br/>
      </w:r>
    </w:p>
    <w:p w:rsidR="001F67A1" w:rsidRDefault="001E1AC3" w:rsidP="001F67A1">
      <w:pPr>
        <w:numPr>
          <w:ilvl w:val="0"/>
          <w:numId w:val="7"/>
        </w:numPr>
        <w:ind w:hanging="360"/>
        <w:contextualSpacing/>
      </w:pPr>
      <w:r>
        <w:rPr>
          <w:b/>
          <w:i/>
        </w:rPr>
        <w:t>Reflect on</w:t>
      </w:r>
      <w:r w:rsidR="00661427" w:rsidRPr="002E3BF6">
        <w:rPr>
          <w:b/>
          <w:i/>
        </w:rPr>
        <w:t xml:space="preserve"> the lesson.</w:t>
      </w:r>
      <w:r w:rsidR="00661427">
        <w:t xml:space="preserve"> </w:t>
      </w:r>
      <w:r w:rsidR="001F67A1">
        <w:t xml:space="preserve">Ask students to reflect in writing. Use the following prompt: </w:t>
      </w:r>
    </w:p>
    <w:p w:rsidR="004F32A2" w:rsidRPr="001F67A1" w:rsidRDefault="00552CB4" w:rsidP="00F95436">
      <w:pPr>
        <w:ind w:left="1440"/>
        <w:contextualSpacing/>
        <w:rPr>
          <w:i/>
        </w:rPr>
      </w:pPr>
      <w:r>
        <w:rPr>
          <w:i/>
        </w:rPr>
        <w:t>Employers value workers who demonstrate initiative and self-direction. In what ways are these characteristics desirable, based on the discussions you had about the five scenarios? In what ways is it sometimes not appropriate to demonstrate initiative? Explain your thoughts.</w:t>
      </w:r>
      <w:r w:rsidR="001F67A1" w:rsidRPr="001F67A1">
        <w:rPr>
          <w:i/>
        </w:rPr>
        <w:br/>
      </w:r>
    </w:p>
    <w:p w:rsidR="004F32A2" w:rsidRDefault="00661427">
      <w:pPr>
        <w:pStyle w:val="Subtitle"/>
        <w:rPr>
          <w:b/>
        </w:rPr>
      </w:pPr>
      <w:r>
        <w:t>Formative Assessment</w:t>
      </w:r>
      <w:r>
        <w:rPr>
          <w:b/>
        </w:rPr>
        <w:t xml:space="preserve">: </w:t>
      </w:r>
    </w:p>
    <w:p w:rsidR="002E3BF6" w:rsidRDefault="002E3BF6" w:rsidP="002E3BF6">
      <w:pPr>
        <w:pStyle w:val="ListParagraph"/>
        <w:numPr>
          <w:ilvl w:val="0"/>
          <w:numId w:val="9"/>
        </w:numPr>
      </w:pPr>
      <w:r>
        <w:t xml:space="preserve">Gauge student understanding </w:t>
      </w:r>
      <w:r w:rsidR="00552CB4">
        <w:t>throughout the small-group discussions.</w:t>
      </w:r>
    </w:p>
    <w:p w:rsidR="002E3BF6" w:rsidRDefault="00276C53" w:rsidP="002E3BF6">
      <w:pPr>
        <w:pStyle w:val="ListParagraph"/>
        <w:numPr>
          <w:ilvl w:val="0"/>
          <w:numId w:val="9"/>
        </w:numPr>
      </w:pPr>
      <w:r>
        <w:t xml:space="preserve">Use the </w:t>
      </w:r>
      <w:r w:rsidR="00411F6F">
        <w:t>“J</w:t>
      </w:r>
      <w:r>
        <w:t xml:space="preserve">ournal </w:t>
      </w:r>
      <w:r w:rsidR="00411F6F">
        <w:t>Assessment Rubric”</w:t>
      </w:r>
      <w:r>
        <w:t xml:space="preserve"> to assess student understanding of the concept as demonstrated in writing.</w:t>
      </w:r>
    </w:p>
    <w:p w:rsidR="004F32A2" w:rsidRDefault="004F32A2"/>
    <w:p w:rsidR="004F32A2" w:rsidRDefault="00661427">
      <w:pPr>
        <w:pStyle w:val="Subtitle"/>
      </w:pPr>
      <w:r>
        <w:t>Options for Adaptation/Differentiation:</w:t>
      </w:r>
    </w:p>
    <w:p w:rsidR="004F32A2" w:rsidRDefault="00661427" w:rsidP="002E3BF6">
      <w:pPr>
        <w:pStyle w:val="ListParagraph"/>
        <w:numPr>
          <w:ilvl w:val="0"/>
          <w:numId w:val="14"/>
        </w:numPr>
      </w:pPr>
      <w:r>
        <w:t xml:space="preserve">To offer scaffolding to students, </w:t>
      </w:r>
      <w:r w:rsidR="001F67A1">
        <w:t xml:space="preserve">complete </w:t>
      </w:r>
      <w:r>
        <w:t xml:space="preserve">a whole-group walk-through of </w:t>
      </w:r>
      <w:r w:rsidR="00552CB4">
        <w:t xml:space="preserve">just one or two scenarios from </w:t>
      </w:r>
      <w:r w:rsidR="001F67A1" w:rsidRPr="000D2A33">
        <w:t xml:space="preserve">Handout #1: </w:t>
      </w:r>
      <w:r w:rsidR="00552CB4">
        <w:t>When to Employ Initiative</w:t>
      </w:r>
      <w:r>
        <w:t xml:space="preserve">. </w:t>
      </w:r>
    </w:p>
    <w:p w:rsidR="002368B6" w:rsidRDefault="00661427" w:rsidP="002368B6">
      <w:pPr>
        <w:pStyle w:val="ListParagraph"/>
        <w:numPr>
          <w:ilvl w:val="0"/>
          <w:numId w:val="14"/>
        </w:numPr>
      </w:pPr>
      <w:r>
        <w:t xml:space="preserve">To offer an extension option </w:t>
      </w:r>
      <w:r w:rsidR="00DF2D73">
        <w:t xml:space="preserve">to students, </w:t>
      </w:r>
      <w:r w:rsidR="00552CB4">
        <w:t>ask them to create their own scenarios related to demonstrating initiative in the workplace</w:t>
      </w:r>
      <w:r w:rsidR="00C4617B">
        <w:t>.</w:t>
      </w:r>
    </w:p>
    <w:p w:rsidR="004F32A2" w:rsidRDefault="004F32A2"/>
    <w:p w:rsidR="004F32A2" w:rsidRDefault="00661427">
      <w:pPr>
        <w:pStyle w:val="Subtitle"/>
      </w:pPr>
      <w:r>
        <w:t xml:space="preserve">Suggestions for Follow-up: </w:t>
      </w:r>
    </w:p>
    <w:p w:rsidR="004F32A2" w:rsidRDefault="002368B6" w:rsidP="002E3BF6">
      <w:pPr>
        <w:pStyle w:val="ListParagraph"/>
        <w:numPr>
          <w:ilvl w:val="0"/>
          <w:numId w:val="15"/>
        </w:numPr>
      </w:pPr>
      <w:r>
        <w:t xml:space="preserve">Ask students to </w:t>
      </w:r>
      <w:r w:rsidR="00552CB4">
        <w:t>interview an adult (parent, neighbor, employer, or friend) about situations when demonstrating initiative paid off in the workplace.</w:t>
      </w:r>
    </w:p>
    <w:p w:rsidR="004F32A2" w:rsidRDefault="00411F6F" w:rsidP="002E3BF6">
      <w:pPr>
        <w:pStyle w:val="ListParagraph"/>
        <w:numPr>
          <w:ilvl w:val="0"/>
          <w:numId w:val="15"/>
        </w:numPr>
      </w:pPr>
      <w:r>
        <w:t>Ask</w:t>
      </w:r>
      <w:r w:rsidR="00723443">
        <w:t xml:space="preserve"> students to</w:t>
      </w:r>
      <w:r w:rsidR="00661427">
        <w:t xml:space="preserve"> complete </w:t>
      </w:r>
      <w:r w:rsidR="002E3BF6">
        <w:t xml:space="preserve">activities </w:t>
      </w:r>
      <w:r w:rsidR="001F67A1">
        <w:t>associated with the lesson on page 36,</w:t>
      </w:r>
      <w:r w:rsidR="002E3BF6">
        <w:t xml:space="preserve"> </w:t>
      </w:r>
      <w:r>
        <w:t>“</w:t>
      </w:r>
      <w:r w:rsidR="001F67A1" w:rsidRPr="00411F6F">
        <w:t>Never Underestimate the Power of PMA</w:t>
      </w:r>
      <w:r w:rsidR="002E3BF6" w:rsidRPr="00411F6F">
        <w:t>,</w:t>
      </w:r>
      <w:r>
        <w:t>”</w:t>
      </w:r>
      <w:r w:rsidR="002E3BF6">
        <w:t xml:space="preserve"> in </w:t>
      </w:r>
      <w:hyperlink r:id="rId9">
        <w:r w:rsidR="00661427" w:rsidRPr="002E3BF6">
          <w:rPr>
            <w:color w:val="0563C1"/>
            <w:u w:val="single"/>
          </w:rPr>
          <w:t>Soft Skills to Pay the Bills — Mastering Soft Skills for Workplace Success</w:t>
        </w:r>
      </w:hyperlink>
      <w:r w:rsidR="00661427">
        <w:t xml:space="preserve"> (</w:t>
      </w:r>
      <w:hyperlink r:id="rId10">
        <w:r w:rsidR="00661427" w:rsidRPr="002E3BF6">
          <w:rPr>
            <w:color w:val="0563C1"/>
            <w:u w:val="single"/>
          </w:rPr>
          <w:t>https://www.dol.gov/odep/topics/youth/softskills/</w:t>
        </w:r>
      </w:hyperlink>
      <w:r w:rsidR="00661427">
        <w:t>), from the U.S</w:t>
      </w:r>
      <w:r w:rsidR="00816694">
        <w:t>.</w:t>
      </w:r>
      <w:r w:rsidR="00661427">
        <w:t xml:space="preserve"> Department of Labor, Office of Disability Employment Policy.</w:t>
      </w:r>
    </w:p>
    <w:p w:rsidR="004F32A2" w:rsidRDefault="004F32A2"/>
    <w:p w:rsidR="004F32A2" w:rsidRDefault="00661427">
      <w:pPr>
        <w:pStyle w:val="Subtitle"/>
      </w:pPr>
      <w:r>
        <w:t>Teacher Resources</w:t>
      </w:r>
    </w:p>
    <w:p w:rsidR="004F32A2" w:rsidRDefault="00667FA1">
      <w:hyperlink r:id="rId11">
        <w:r w:rsidR="00661427">
          <w:rPr>
            <w:color w:val="0563C1"/>
            <w:u w:val="single"/>
          </w:rPr>
          <w:t>Soft Skills to Pay the Bills — Mastering Soft Skills for Workplace Success</w:t>
        </w:r>
      </w:hyperlink>
      <w:r w:rsidR="00661427">
        <w:t xml:space="preserve"> (</w:t>
      </w:r>
      <w:hyperlink r:id="rId12">
        <w:r w:rsidR="00661427">
          <w:rPr>
            <w:color w:val="0563C1"/>
            <w:u w:val="single"/>
          </w:rPr>
          <w:t>https://www.dol.gov/odep/topics/youth/softskills/</w:t>
        </w:r>
      </w:hyperlink>
      <w:r w:rsidR="00661427">
        <w:t>), U.S</w:t>
      </w:r>
      <w:r w:rsidR="00816694">
        <w:t>.</w:t>
      </w:r>
      <w:r w:rsidR="00661427">
        <w:t xml:space="preserve"> Department of Labor, Office of Disability Employment Policy.</w:t>
      </w:r>
    </w:p>
    <w:p w:rsidR="004F32A2" w:rsidRDefault="004F32A2"/>
    <w:p w:rsidR="004F32A2" w:rsidRDefault="00667FA1">
      <w:hyperlink r:id="rId13">
        <w:r w:rsidR="00661427">
          <w:rPr>
            <w:color w:val="0563C1"/>
            <w:u w:val="single"/>
          </w:rPr>
          <w:t>Workplace Readiness Skills (WRS) Assessment: Virginia Overview</w:t>
        </w:r>
      </w:hyperlink>
      <w:r w:rsidR="00661427">
        <w:t xml:space="preserve"> (</w:t>
      </w:r>
      <w:hyperlink r:id="rId14">
        <w:r w:rsidR="00661427">
          <w:rPr>
            <w:color w:val="0563C1"/>
            <w:u w:val="single"/>
          </w:rPr>
          <w:t>https://www.ctecs.org/virginia/virginia-overview</w:t>
        </w:r>
      </w:hyperlink>
      <w:r w:rsidR="00661427">
        <w:t xml:space="preserve">), Career and Technical Education Consortium of States (CTECS). </w:t>
      </w:r>
    </w:p>
    <w:p w:rsidR="004F32A2" w:rsidRDefault="004F32A2"/>
    <w:p w:rsidR="00AE61C4" w:rsidRDefault="00667FA1">
      <w:hyperlink r:id="rId15" w:history="1">
        <w:r w:rsidR="00661427" w:rsidRPr="007008F6">
          <w:rPr>
            <w:rStyle w:val="Hyperlink"/>
          </w:rPr>
          <w:t>Workplace Readiness Skills (WRS) for the Commonwealth: Instructional Resources</w:t>
        </w:r>
      </w:hyperlink>
      <w:r w:rsidR="00661427">
        <w:t xml:space="preserve"> (</w:t>
      </w:r>
      <w:hyperlink r:id="rId16" w:history="1">
        <w:r w:rsidR="007008F6">
          <w:rPr>
            <w:rStyle w:val="Hyperlink"/>
          </w:rPr>
          <w:t>http://cteresource.org/wrs/index.html</w:t>
        </w:r>
      </w:hyperlink>
      <w:r w:rsidR="00661427">
        <w:t>), Career and Technical Education (CTE) Resource Center.</w:t>
      </w:r>
    </w:p>
    <w:p w:rsidR="00AE61C4" w:rsidRDefault="00AE61C4" w:rsidP="00AE61C4">
      <w:bookmarkStart w:id="4" w:name="_GoBack"/>
      <w:bookmarkEnd w:id="4"/>
    </w:p>
    <w:sectPr w:rsidR="00AE61C4" w:rsidSect="000F06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08" w:rsidRDefault="001A3108">
      <w:r>
        <w:separator/>
      </w:r>
    </w:p>
  </w:endnote>
  <w:endnote w:type="continuationSeparator" w:id="0">
    <w:p w:rsidR="001A3108" w:rsidRDefault="001A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43" w:rsidRDefault="007234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A2" w:rsidRDefault="004F32A2">
    <w:pPr>
      <w:tabs>
        <w:tab w:val="center" w:pos="4680"/>
        <w:tab w:val="right" w:pos="9360"/>
      </w:tabs>
      <w:spacing w:after="72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43" w:rsidRDefault="007234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08" w:rsidRDefault="001A3108">
      <w:r>
        <w:separator/>
      </w:r>
    </w:p>
  </w:footnote>
  <w:footnote w:type="continuationSeparator" w:id="0">
    <w:p w:rsidR="001A3108" w:rsidRDefault="001A31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43" w:rsidRDefault="007234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A2" w:rsidRDefault="004F32A2">
    <w:pPr>
      <w:tabs>
        <w:tab w:val="center" w:pos="4680"/>
        <w:tab w:val="right" w:pos="9360"/>
      </w:tabs>
      <w:spacing w:before="72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43" w:rsidRDefault="0072344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D51"/>
    <w:multiLevelType w:val="hybridMultilevel"/>
    <w:tmpl w:val="C1D8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276F"/>
    <w:multiLevelType w:val="multilevel"/>
    <w:tmpl w:val="0ACA2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1743B5B"/>
    <w:multiLevelType w:val="hybridMultilevel"/>
    <w:tmpl w:val="B1E65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1C6CB0"/>
    <w:multiLevelType w:val="multilevel"/>
    <w:tmpl w:val="F1700C92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4">
    <w:nsid w:val="1B0D7202"/>
    <w:multiLevelType w:val="hybridMultilevel"/>
    <w:tmpl w:val="F328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04E3"/>
    <w:multiLevelType w:val="multilevel"/>
    <w:tmpl w:val="491AD6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26066F5E"/>
    <w:multiLevelType w:val="hybridMultilevel"/>
    <w:tmpl w:val="8C1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74352"/>
    <w:multiLevelType w:val="hybridMultilevel"/>
    <w:tmpl w:val="C98C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027FD"/>
    <w:multiLevelType w:val="hybridMultilevel"/>
    <w:tmpl w:val="9878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D2303"/>
    <w:multiLevelType w:val="multilevel"/>
    <w:tmpl w:val="B306737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44744A34"/>
    <w:multiLevelType w:val="multilevel"/>
    <w:tmpl w:val="EABA6F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4C6806D6"/>
    <w:multiLevelType w:val="multilevel"/>
    <w:tmpl w:val="DA9653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56775981"/>
    <w:multiLevelType w:val="hybridMultilevel"/>
    <w:tmpl w:val="FE74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E4772"/>
    <w:multiLevelType w:val="hybridMultilevel"/>
    <w:tmpl w:val="2E40C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CFB2F64"/>
    <w:multiLevelType w:val="hybridMultilevel"/>
    <w:tmpl w:val="BB0A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52E1E"/>
    <w:multiLevelType w:val="multilevel"/>
    <w:tmpl w:val="E882437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16">
    <w:nsid w:val="78C0334B"/>
    <w:multiLevelType w:val="multilevel"/>
    <w:tmpl w:val="E1C036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14"/>
  </w:num>
  <w:num w:numId="13">
    <w:abstractNumId w:val="13"/>
  </w:num>
  <w:num w:numId="14">
    <w:abstractNumId w:val="6"/>
  </w:num>
  <w:num w:numId="15">
    <w:abstractNumId w:val="1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A2"/>
    <w:rsid w:val="00024008"/>
    <w:rsid w:val="00091E18"/>
    <w:rsid w:val="000D12B5"/>
    <w:rsid w:val="000D2A33"/>
    <w:rsid w:val="000F0693"/>
    <w:rsid w:val="000F0ED8"/>
    <w:rsid w:val="00121552"/>
    <w:rsid w:val="00172542"/>
    <w:rsid w:val="001A3108"/>
    <w:rsid w:val="001E1A46"/>
    <w:rsid w:val="001E1AC3"/>
    <w:rsid w:val="001F67A1"/>
    <w:rsid w:val="002368B6"/>
    <w:rsid w:val="00276C53"/>
    <w:rsid w:val="002C7DFC"/>
    <w:rsid w:val="002E21DF"/>
    <w:rsid w:val="002E3BF6"/>
    <w:rsid w:val="002F342A"/>
    <w:rsid w:val="00337F9A"/>
    <w:rsid w:val="003B7E5A"/>
    <w:rsid w:val="003E6AA9"/>
    <w:rsid w:val="003E7005"/>
    <w:rsid w:val="003F5860"/>
    <w:rsid w:val="00400151"/>
    <w:rsid w:val="00411F6F"/>
    <w:rsid w:val="0042346B"/>
    <w:rsid w:val="00454116"/>
    <w:rsid w:val="0048734D"/>
    <w:rsid w:val="00493E58"/>
    <w:rsid w:val="004F32A2"/>
    <w:rsid w:val="00521075"/>
    <w:rsid w:val="00552CB4"/>
    <w:rsid w:val="005609D6"/>
    <w:rsid w:val="00611CD8"/>
    <w:rsid w:val="0062467A"/>
    <w:rsid w:val="00661427"/>
    <w:rsid w:val="00667FA1"/>
    <w:rsid w:val="00695965"/>
    <w:rsid w:val="006A731F"/>
    <w:rsid w:val="006D7010"/>
    <w:rsid w:val="007008F6"/>
    <w:rsid w:val="00701F71"/>
    <w:rsid w:val="00723443"/>
    <w:rsid w:val="00757052"/>
    <w:rsid w:val="007B7622"/>
    <w:rsid w:val="00816694"/>
    <w:rsid w:val="00867AF7"/>
    <w:rsid w:val="008B4D61"/>
    <w:rsid w:val="00962923"/>
    <w:rsid w:val="0098243B"/>
    <w:rsid w:val="009B46CE"/>
    <w:rsid w:val="009E2C50"/>
    <w:rsid w:val="009E3C23"/>
    <w:rsid w:val="00A764C4"/>
    <w:rsid w:val="00A82094"/>
    <w:rsid w:val="00AD0E2F"/>
    <w:rsid w:val="00AE61C4"/>
    <w:rsid w:val="00B003F4"/>
    <w:rsid w:val="00B25B28"/>
    <w:rsid w:val="00B47432"/>
    <w:rsid w:val="00B9184A"/>
    <w:rsid w:val="00C34A67"/>
    <w:rsid w:val="00C44428"/>
    <w:rsid w:val="00C4617B"/>
    <w:rsid w:val="00D03204"/>
    <w:rsid w:val="00D61882"/>
    <w:rsid w:val="00DB2916"/>
    <w:rsid w:val="00DF2D73"/>
    <w:rsid w:val="00E122F4"/>
    <w:rsid w:val="00E900AD"/>
    <w:rsid w:val="00EC022C"/>
    <w:rsid w:val="00F24D5D"/>
    <w:rsid w:val="00F87A45"/>
    <w:rsid w:val="00F9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1F6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08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1F6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0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dol.gov/odep/topics/youth/softskills/" TargetMode="Externa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www.dol.gov/odep/topics/youth/softskills/" TargetMode="External"/><Relationship Id="rId11" Type="http://schemas.openxmlformats.org/officeDocument/2006/relationships/hyperlink" Target="https://www.dol.gov/odep/topics/youth/softskills/" TargetMode="External"/><Relationship Id="rId12" Type="http://schemas.openxmlformats.org/officeDocument/2006/relationships/hyperlink" Target="https://www.dol.gov/odep/topics/youth/softskills/" TargetMode="External"/><Relationship Id="rId13" Type="http://schemas.openxmlformats.org/officeDocument/2006/relationships/hyperlink" Target="https://www.ctecs.org/virginia/virginia-overview" TargetMode="External"/><Relationship Id="rId14" Type="http://schemas.openxmlformats.org/officeDocument/2006/relationships/hyperlink" Target="https://www.ctecs.org/virginia/virginia-overview" TargetMode="External"/><Relationship Id="rId15" Type="http://schemas.openxmlformats.org/officeDocument/2006/relationships/hyperlink" Target="http://cteresource.org/wrs/index.html" TargetMode="External"/><Relationship Id="rId16" Type="http://schemas.openxmlformats.org/officeDocument/2006/relationships/hyperlink" Target="http://cteresource.org/wrs/index.html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npope</cp:lastModifiedBy>
  <cp:revision>2</cp:revision>
  <dcterms:created xsi:type="dcterms:W3CDTF">2019-07-18T15:12:00Z</dcterms:created>
  <dcterms:modified xsi:type="dcterms:W3CDTF">2019-07-18T15:12:00Z</dcterms:modified>
</cp:coreProperties>
</file>